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E" w:rsidRPr="003A65FE" w:rsidRDefault="003A65FE" w:rsidP="003A65FE">
      <w:pPr>
        <w:jc w:val="center"/>
      </w:pPr>
      <w:r>
        <w:t>ПРИМЕР ОФОРМЛЕНИЯ СТАТЬИ</w:t>
      </w:r>
    </w:p>
    <w:p w:rsidR="006A0825" w:rsidRDefault="006A0825" w:rsidP="006A0825">
      <w:r>
        <w:t>УДК 000000</w:t>
      </w:r>
    </w:p>
    <w:p w:rsidR="00840521" w:rsidRPr="00840521" w:rsidRDefault="00840521" w:rsidP="00840521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ФЛОРА САДОВ ЯПОНИИ В КОНТЕКСТЕ   НАЦИОНАЛЬНЫХ КУЛЬТУРНЫХ ТРАДИЦИЙ</w:t>
      </w:r>
    </w:p>
    <w:p w:rsidR="006A0825" w:rsidRDefault="006A0825" w:rsidP="006A0825">
      <w:pPr>
        <w:jc w:val="center"/>
      </w:pPr>
      <w:r w:rsidRPr="006A0825">
        <w:t>Фамилия И.О.</w:t>
      </w:r>
      <w:r w:rsidRPr="006A0825">
        <w:rPr>
          <w:vertAlign w:val="superscript"/>
        </w:rPr>
        <w:t>1</w:t>
      </w:r>
      <w:r w:rsidRPr="006A0825">
        <w:t>,*, Фамилия И.О.</w:t>
      </w:r>
      <w:r w:rsidRPr="006A0825">
        <w:rPr>
          <w:vertAlign w:val="superscript"/>
        </w:rPr>
        <w:t>2</w:t>
      </w:r>
    </w:p>
    <w:p w:rsidR="006A0825" w:rsidRDefault="006A0825" w:rsidP="006A0825">
      <w:pPr>
        <w:jc w:val="center"/>
      </w:pPr>
      <w:r w:rsidRPr="006A0825">
        <w:rPr>
          <w:vertAlign w:val="superscript"/>
        </w:rPr>
        <w:t>1</w:t>
      </w:r>
      <w:r w:rsidRPr="006A0825">
        <w:t>Место работы, город, страна;</w:t>
      </w:r>
      <w:r w:rsidR="00840521" w:rsidRPr="00840521">
        <w:t xml:space="preserve"> </w:t>
      </w:r>
      <w:r w:rsidR="00840521">
        <w:rPr>
          <w:lang w:val="en-US"/>
        </w:rPr>
        <w:t>e</w:t>
      </w:r>
      <w:r w:rsidR="00840521">
        <w:t>-</w:t>
      </w:r>
      <w:r w:rsidR="00840521">
        <w:rPr>
          <w:lang w:val="en-US"/>
        </w:rPr>
        <w:t>mail</w:t>
      </w:r>
    </w:p>
    <w:p w:rsidR="00840521" w:rsidRDefault="006A0825" w:rsidP="00840521">
      <w:pPr>
        <w:jc w:val="center"/>
      </w:pPr>
      <w:r w:rsidRPr="006A0825">
        <w:rPr>
          <w:vertAlign w:val="superscript"/>
        </w:rPr>
        <w:t>2</w:t>
      </w:r>
      <w:r w:rsidRPr="006A0825">
        <w:t xml:space="preserve"> Место работы, город, страна;</w:t>
      </w:r>
      <w:r w:rsidR="00840521" w:rsidRPr="00840521">
        <w:t xml:space="preserve"> </w:t>
      </w:r>
      <w:r w:rsidR="00840521">
        <w:rPr>
          <w:lang w:val="en-US"/>
        </w:rPr>
        <w:t>e</w:t>
      </w:r>
      <w:r w:rsidR="00840521">
        <w:t>-</w:t>
      </w:r>
      <w:r w:rsidR="00840521">
        <w:rPr>
          <w:lang w:val="en-US"/>
        </w:rPr>
        <w:t>mail</w:t>
      </w:r>
    </w:p>
    <w:p w:rsidR="006A0825" w:rsidRDefault="006A0825"/>
    <w:p w:rsidR="006A0825" w:rsidRDefault="006A0825">
      <w:r w:rsidRPr="00840521">
        <w:rPr>
          <w:b/>
        </w:rPr>
        <w:t>Аннотация</w:t>
      </w:r>
      <w:r>
        <w:t>.</w:t>
      </w:r>
      <w:r w:rsidR="00840521" w:rsidRPr="00840521">
        <w:t xml:space="preserve"> </w:t>
      </w:r>
      <w:r w:rsidR="00840521" w:rsidRPr="003E0CC5">
        <w:t>Интерес к японским садам как к ботанико-культурологическому явлени</w:t>
      </w:r>
      <w:r w:rsidR="00840521">
        <w:t>ю</w:t>
      </w:r>
      <w:r w:rsidR="00840521" w:rsidRPr="003E0CC5">
        <w:t xml:space="preserve"> не ослабевает на протяжении 150 лет во всем мире.  </w:t>
      </w:r>
      <w:r w:rsidR="00840521">
        <w:t>Целью исследования был поиск связи</w:t>
      </w:r>
      <w:r w:rsidR="00840521" w:rsidRPr="00530F26">
        <w:t xml:space="preserve"> ассортимента    японских садов с культурными традициями региона</w:t>
      </w:r>
      <w:r w:rsidR="00840521">
        <w:t>..</w:t>
      </w:r>
      <w:r w:rsidR="00840521" w:rsidRPr="00530F26">
        <w:t xml:space="preserve">. </w:t>
      </w:r>
      <w:proofErr w:type="gramStart"/>
      <w:r w:rsidR="00840521">
        <w:t>(</w:t>
      </w:r>
      <w:r>
        <w:t xml:space="preserve"> </w:t>
      </w:r>
      <w:proofErr w:type="gramEnd"/>
      <w:r w:rsidRPr="006A0825">
        <w:rPr>
          <w:color w:val="FF0000"/>
        </w:rPr>
        <w:t>200-250 слов</w:t>
      </w:r>
      <w:r w:rsidR="00840521">
        <w:rPr>
          <w:color w:val="FF0000"/>
        </w:rPr>
        <w:t>)</w:t>
      </w:r>
      <w:r w:rsidRPr="006A0825">
        <w:rPr>
          <w:color w:val="FF0000"/>
        </w:rPr>
        <w:t xml:space="preserve">   </w:t>
      </w:r>
      <w:r w:rsidR="00840521">
        <w:t xml:space="preserve">  </w:t>
      </w:r>
      <w:r w:rsidRPr="006A0825">
        <w:t xml:space="preserve"> </w:t>
      </w:r>
      <w:r w:rsidR="00840521">
        <w:t xml:space="preserve"> </w:t>
      </w:r>
    </w:p>
    <w:p w:rsidR="00840521" w:rsidRPr="00840521" w:rsidRDefault="006A0825">
      <w:r w:rsidRPr="00840521">
        <w:rPr>
          <w:b/>
        </w:rPr>
        <w:t>Ключевые слова</w:t>
      </w:r>
      <w:r w:rsidR="00840521" w:rsidRPr="00840521">
        <w:rPr>
          <w:b/>
        </w:rPr>
        <w:t>:</w:t>
      </w:r>
      <w:r w:rsidR="00840521">
        <w:rPr>
          <w:b/>
        </w:rPr>
        <w:t xml:space="preserve"> </w:t>
      </w:r>
      <w:r w:rsidR="00840521" w:rsidRPr="00840521">
        <w:t>Япония, традиции, растения, сады, символика, целесообразность</w:t>
      </w:r>
    </w:p>
    <w:p w:rsidR="006A0825" w:rsidRDefault="00840521">
      <w:r>
        <w:t xml:space="preserve"> (</w:t>
      </w:r>
      <w:r w:rsidRPr="00840521">
        <w:rPr>
          <w:color w:val="FF0000"/>
        </w:rPr>
        <w:t>не более 7</w:t>
      </w:r>
      <w:r>
        <w:rPr>
          <w:color w:val="FF0000"/>
        </w:rPr>
        <w:t>)</w:t>
      </w:r>
    </w:p>
    <w:p w:rsidR="006A0825" w:rsidRDefault="006A0825"/>
    <w:p w:rsidR="006A0825" w:rsidRPr="0071763B" w:rsidRDefault="006A0825" w:rsidP="00840521">
      <w:pPr>
        <w:jc w:val="center"/>
        <w:rPr>
          <w:szCs w:val="28"/>
          <w:lang w:val="en-US"/>
        </w:rPr>
      </w:pPr>
      <w:r w:rsidRPr="00463F2E">
        <w:rPr>
          <w:szCs w:val="28"/>
          <w:lang w:val="en-US"/>
        </w:rPr>
        <w:t>FLORA OF JAPAN</w:t>
      </w:r>
      <w:r>
        <w:rPr>
          <w:szCs w:val="28"/>
          <w:lang w:val="en-US"/>
        </w:rPr>
        <w:t>ESE</w:t>
      </w:r>
      <w:r w:rsidRPr="00463F2E">
        <w:rPr>
          <w:szCs w:val="28"/>
          <w:lang w:val="en-US"/>
        </w:rPr>
        <w:t xml:space="preserve"> GARDENS </w:t>
      </w:r>
      <w:r>
        <w:rPr>
          <w:szCs w:val="28"/>
          <w:lang w:val="en-US"/>
        </w:rPr>
        <w:t xml:space="preserve"> </w:t>
      </w:r>
      <w:r w:rsidRPr="00463F2E">
        <w:rPr>
          <w:szCs w:val="28"/>
          <w:lang w:val="en-US"/>
        </w:rPr>
        <w:t xml:space="preserve"> IN THE CONTEXT</w:t>
      </w:r>
      <w:r w:rsidR="00840521">
        <w:rPr>
          <w:szCs w:val="28"/>
          <w:lang w:val="en-US"/>
        </w:rPr>
        <w:t xml:space="preserve"> OF NATIONAL CULTURAL TRADITION</w:t>
      </w:r>
    </w:p>
    <w:p w:rsidR="00840521" w:rsidRPr="0071763B" w:rsidRDefault="00840521" w:rsidP="00840521">
      <w:pPr>
        <w:jc w:val="center"/>
        <w:rPr>
          <w:szCs w:val="28"/>
          <w:lang w:val="en-US"/>
        </w:rPr>
      </w:pPr>
    </w:p>
    <w:p w:rsidR="00840521" w:rsidRDefault="00840521" w:rsidP="00840521">
      <w:pPr>
        <w:jc w:val="center"/>
        <w:rPr>
          <w:szCs w:val="28"/>
          <w:lang w:val="en-US"/>
        </w:rPr>
      </w:pPr>
      <w:r w:rsidRPr="00840521">
        <w:rPr>
          <w:szCs w:val="28"/>
          <w:lang w:val="en-US"/>
        </w:rPr>
        <w:t>Surname,</w:t>
      </w:r>
      <w:r w:rsidRPr="00840521">
        <w:rPr>
          <w:lang w:val="en-US"/>
        </w:rPr>
        <w:t xml:space="preserve"> </w:t>
      </w:r>
      <w:r w:rsidRPr="00840521">
        <w:rPr>
          <w:szCs w:val="28"/>
          <w:lang w:val="en-US"/>
        </w:rPr>
        <w:t>given name</w:t>
      </w:r>
      <w:r w:rsidRPr="0033388D">
        <w:rPr>
          <w:szCs w:val="28"/>
          <w:vertAlign w:val="superscript"/>
          <w:lang w:val="en-US"/>
        </w:rPr>
        <w:t>1</w:t>
      </w:r>
      <w:r w:rsidRPr="00840521">
        <w:rPr>
          <w:szCs w:val="28"/>
          <w:lang w:val="en-US"/>
        </w:rPr>
        <w:t>,</w:t>
      </w:r>
      <w:r w:rsidR="0033388D">
        <w:rPr>
          <w:szCs w:val="28"/>
          <w:lang w:val="en-US"/>
        </w:rPr>
        <w:t xml:space="preserve"> </w:t>
      </w:r>
    </w:p>
    <w:p w:rsidR="0033388D" w:rsidRPr="00840521" w:rsidRDefault="0033388D" w:rsidP="00840521">
      <w:pPr>
        <w:jc w:val="center"/>
        <w:rPr>
          <w:szCs w:val="28"/>
          <w:lang w:val="en-US"/>
        </w:rPr>
      </w:pPr>
      <w:r w:rsidRPr="00840521">
        <w:rPr>
          <w:szCs w:val="28"/>
          <w:lang w:val="en-US"/>
        </w:rPr>
        <w:t>Surname,</w:t>
      </w:r>
      <w:r w:rsidRPr="00840521">
        <w:rPr>
          <w:lang w:val="en-US"/>
        </w:rPr>
        <w:t xml:space="preserve"> </w:t>
      </w:r>
      <w:r w:rsidRPr="00840521">
        <w:rPr>
          <w:szCs w:val="28"/>
          <w:lang w:val="en-US"/>
        </w:rPr>
        <w:t>given name</w:t>
      </w:r>
      <w:r>
        <w:rPr>
          <w:szCs w:val="28"/>
          <w:vertAlign w:val="superscript"/>
          <w:lang w:val="en-US"/>
        </w:rPr>
        <w:t>2</w:t>
      </w:r>
    </w:p>
    <w:p w:rsidR="00840521" w:rsidRPr="00840521" w:rsidRDefault="00840521" w:rsidP="00840521">
      <w:pPr>
        <w:jc w:val="center"/>
        <w:rPr>
          <w:szCs w:val="28"/>
          <w:lang w:val="en-US"/>
        </w:rPr>
      </w:pPr>
      <w:r w:rsidRPr="0033388D">
        <w:rPr>
          <w:szCs w:val="28"/>
          <w:vertAlign w:val="superscript"/>
          <w:lang w:val="en-US"/>
        </w:rPr>
        <w:t>1</w:t>
      </w:r>
      <w:r w:rsidRPr="00840521">
        <w:rPr>
          <w:szCs w:val="28"/>
          <w:lang w:val="en-US"/>
        </w:rPr>
        <w:t xml:space="preserve"> Place of work, city, country; e-mail</w:t>
      </w:r>
    </w:p>
    <w:p w:rsidR="00840521" w:rsidRDefault="00840521" w:rsidP="00840521">
      <w:pPr>
        <w:jc w:val="center"/>
        <w:rPr>
          <w:szCs w:val="28"/>
          <w:lang w:val="en-US"/>
        </w:rPr>
      </w:pPr>
      <w:r w:rsidRPr="0033388D">
        <w:rPr>
          <w:szCs w:val="28"/>
          <w:vertAlign w:val="superscript"/>
          <w:lang w:val="en-US"/>
        </w:rPr>
        <w:t>2</w:t>
      </w:r>
      <w:r w:rsidRPr="00840521">
        <w:rPr>
          <w:szCs w:val="28"/>
          <w:lang w:val="en-US"/>
        </w:rPr>
        <w:t xml:space="preserve"> Place of work, city, country; e-mail</w:t>
      </w:r>
    </w:p>
    <w:p w:rsidR="0033388D" w:rsidRDefault="0033388D" w:rsidP="00840521">
      <w:pPr>
        <w:jc w:val="center"/>
        <w:rPr>
          <w:szCs w:val="28"/>
          <w:lang w:val="en-US"/>
        </w:rPr>
      </w:pPr>
    </w:p>
    <w:p w:rsidR="0033388D" w:rsidRDefault="0033388D" w:rsidP="0033388D">
      <w:pPr>
        <w:rPr>
          <w:szCs w:val="28"/>
          <w:lang w:val="en-US"/>
        </w:rPr>
      </w:pPr>
      <w:r w:rsidRPr="0033388D">
        <w:rPr>
          <w:b/>
          <w:szCs w:val="28"/>
          <w:lang w:val="en-US"/>
        </w:rPr>
        <w:t>Abstract.</w:t>
      </w:r>
      <w:r w:rsidRPr="0033388D">
        <w:rPr>
          <w:szCs w:val="28"/>
          <w:lang w:val="en-US"/>
        </w:rPr>
        <w:t xml:space="preserve"> The article shows the connection of the assortment of Japanese gardens with the cu</w:t>
      </w:r>
      <w:r>
        <w:rPr>
          <w:szCs w:val="28"/>
          <w:lang w:val="en-US"/>
        </w:rPr>
        <w:t>ltural traditions of the region….. (</w:t>
      </w:r>
      <w:r w:rsidRPr="0033388D">
        <w:rPr>
          <w:color w:val="FF0000"/>
          <w:szCs w:val="28"/>
          <w:lang w:val="en-US"/>
        </w:rPr>
        <w:t>200-250 words</w:t>
      </w:r>
      <w:r>
        <w:rPr>
          <w:szCs w:val="28"/>
          <w:lang w:val="en-US"/>
        </w:rPr>
        <w:t>)</w:t>
      </w:r>
    </w:p>
    <w:p w:rsidR="0033388D" w:rsidRDefault="0033388D" w:rsidP="0033388D">
      <w:pPr>
        <w:rPr>
          <w:szCs w:val="28"/>
          <w:lang w:val="en-US"/>
        </w:rPr>
      </w:pPr>
    </w:p>
    <w:p w:rsidR="0033388D" w:rsidRPr="0033388D" w:rsidRDefault="0033388D" w:rsidP="0033388D">
      <w:pPr>
        <w:rPr>
          <w:szCs w:val="28"/>
          <w:lang w:val="en-US"/>
        </w:rPr>
      </w:pPr>
      <w:r w:rsidRPr="0033388D">
        <w:rPr>
          <w:b/>
          <w:szCs w:val="28"/>
          <w:lang w:val="en-US"/>
        </w:rPr>
        <w:t>Keywords:</w:t>
      </w:r>
      <w:r w:rsidRPr="0033388D">
        <w:rPr>
          <w:szCs w:val="28"/>
          <w:lang w:val="en-US"/>
        </w:rPr>
        <w:t xml:space="preserve"> Japan, traditions, plants, gardens, symbolism, expediency</w:t>
      </w:r>
      <w:r>
        <w:rPr>
          <w:szCs w:val="28"/>
          <w:lang w:val="en-US"/>
        </w:rPr>
        <w:t xml:space="preserve">   </w:t>
      </w:r>
      <w:r w:rsidRPr="0033388D">
        <w:rPr>
          <w:color w:val="FF0000"/>
          <w:szCs w:val="28"/>
          <w:lang w:val="en-US"/>
        </w:rPr>
        <w:t>(no more than 7)</w:t>
      </w:r>
    </w:p>
    <w:p w:rsidR="0033388D" w:rsidRPr="0071763B" w:rsidRDefault="0033388D" w:rsidP="0033388D">
      <w:pPr>
        <w:rPr>
          <w:szCs w:val="28"/>
          <w:lang w:val="en-US"/>
        </w:rPr>
      </w:pPr>
    </w:p>
    <w:p w:rsidR="0033388D" w:rsidRPr="0071763B" w:rsidRDefault="0033388D" w:rsidP="0033388D">
      <w:pPr>
        <w:rPr>
          <w:szCs w:val="28"/>
          <w:lang w:val="en-US"/>
        </w:rPr>
      </w:pPr>
    </w:p>
    <w:p w:rsidR="0033388D" w:rsidRDefault="003A65FE" w:rsidP="0033388D">
      <w:pPr>
        <w:rPr>
          <w:color w:val="FF0000"/>
          <w:szCs w:val="28"/>
        </w:rPr>
      </w:pPr>
      <w:r>
        <w:rPr>
          <w:color w:val="FF0000"/>
          <w:szCs w:val="28"/>
        </w:rPr>
        <w:t>Те</w:t>
      </w:r>
      <w:proofErr w:type="gramStart"/>
      <w:r>
        <w:rPr>
          <w:color w:val="FF0000"/>
          <w:szCs w:val="28"/>
        </w:rPr>
        <w:t>кст ст</w:t>
      </w:r>
      <w:proofErr w:type="gramEnd"/>
      <w:r>
        <w:rPr>
          <w:color w:val="FF0000"/>
          <w:szCs w:val="28"/>
        </w:rPr>
        <w:t>атьи</w:t>
      </w:r>
    </w:p>
    <w:p w:rsidR="003A65FE" w:rsidRPr="003A65FE" w:rsidRDefault="003A65FE" w:rsidP="0033388D">
      <w:pPr>
        <w:rPr>
          <w:szCs w:val="28"/>
        </w:rPr>
      </w:pPr>
      <w:r w:rsidRPr="003A65FE">
        <w:rPr>
          <w:szCs w:val="28"/>
        </w:rPr>
        <w:t>ВВЕДЕНИЕ</w:t>
      </w:r>
    </w:p>
    <w:p w:rsidR="003A65FE" w:rsidRPr="003A65FE" w:rsidRDefault="003A65FE" w:rsidP="0033388D">
      <w:pPr>
        <w:rPr>
          <w:szCs w:val="28"/>
        </w:rPr>
      </w:pPr>
      <w:r w:rsidRPr="003A65FE">
        <w:rPr>
          <w:szCs w:val="28"/>
        </w:rPr>
        <w:t>МАТЕРИАЛЫ И МЕТОДЫ</w:t>
      </w:r>
    </w:p>
    <w:p w:rsidR="003A65FE" w:rsidRPr="003A65FE" w:rsidRDefault="003A65FE" w:rsidP="0033388D">
      <w:pPr>
        <w:rPr>
          <w:szCs w:val="28"/>
        </w:rPr>
      </w:pPr>
      <w:r w:rsidRPr="003A65FE">
        <w:rPr>
          <w:szCs w:val="28"/>
        </w:rPr>
        <w:t>РЕЗУЛЬТАТЫ ИССЛЕДОВАНИЙ</w:t>
      </w:r>
    </w:p>
    <w:p w:rsidR="003A65FE" w:rsidRPr="003A65FE" w:rsidRDefault="003A65FE" w:rsidP="0033388D">
      <w:pPr>
        <w:rPr>
          <w:szCs w:val="28"/>
        </w:rPr>
      </w:pPr>
      <w:r w:rsidRPr="003A65FE">
        <w:rPr>
          <w:szCs w:val="28"/>
        </w:rPr>
        <w:t>ОБСУЖДЕНИЕ</w:t>
      </w:r>
    </w:p>
    <w:p w:rsidR="003A65FE" w:rsidRPr="003A65FE" w:rsidRDefault="003A65FE" w:rsidP="0033388D">
      <w:pPr>
        <w:rPr>
          <w:szCs w:val="28"/>
        </w:rPr>
      </w:pPr>
      <w:r w:rsidRPr="003A65FE">
        <w:rPr>
          <w:szCs w:val="28"/>
        </w:rPr>
        <w:t>ВЫВОДЫ И РЕКОМЕНДАЦИИ</w:t>
      </w:r>
    </w:p>
    <w:p w:rsidR="003A65FE" w:rsidRDefault="003A65FE" w:rsidP="0033388D">
      <w:pPr>
        <w:rPr>
          <w:color w:val="FF0000"/>
          <w:szCs w:val="28"/>
        </w:rPr>
      </w:pPr>
    </w:p>
    <w:p w:rsidR="003A65FE" w:rsidRDefault="003A65FE" w:rsidP="003A65FE">
      <w:pPr>
        <w:tabs>
          <w:tab w:val="left" w:pos="5580"/>
        </w:tabs>
        <w:ind w:firstLine="360"/>
        <w:jc w:val="right"/>
        <w:rPr>
          <w:sz w:val="28"/>
          <w:szCs w:val="28"/>
        </w:rPr>
      </w:pPr>
      <w:r w:rsidRPr="002728D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E5604">
        <w:rPr>
          <w:sz w:val="28"/>
          <w:szCs w:val="28"/>
        </w:rPr>
        <w:t xml:space="preserve"> </w:t>
      </w:r>
    </w:p>
    <w:p w:rsidR="003A65FE" w:rsidRPr="0071763B" w:rsidRDefault="003A65FE" w:rsidP="003A65FE">
      <w:pPr>
        <w:tabs>
          <w:tab w:val="left" w:pos="5580"/>
        </w:tabs>
        <w:ind w:firstLine="360"/>
        <w:jc w:val="right"/>
        <w:rPr>
          <w:sz w:val="28"/>
          <w:szCs w:val="28"/>
        </w:rPr>
      </w:pPr>
      <w:r w:rsidRPr="002728DD">
        <w:rPr>
          <w:sz w:val="28"/>
          <w:szCs w:val="28"/>
        </w:rPr>
        <w:t xml:space="preserve">Происхождение растений японских  садов </w:t>
      </w:r>
    </w:p>
    <w:p w:rsidR="003A65FE" w:rsidRPr="0071763B" w:rsidRDefault="003A65FE" w:rsidP="003A65FE">
      <w:pPr>
        <w:tabs>
          <w:tab w:val="left" w:pos="5580"/>
        </w:tabs>
        <w:ind w:firstLine="360"/>
        <w:jc w:val="right"/>
        <w:rPr>
          <w:sz w:val="28"/>
          <w:szCs w:val="28"/>
        </w:rPr>
      </w:pPr>
      <w:r w:rsidRPr="003A65FE">
        <w:rPr>
          <w:sz w:val="28"/>
          <w:szCs w:val="28"/>
          <w:lang w:val="en-US"/>
        </w:rPr>
        <w:t>Table</w:t>
      </w:r>
      <w:r w:rsidRPr="0071763B">
        <w:rPr>
          <w:sz w:val="28"/>
          <w:szCs w:val="28"/>
        </w:rPr>
        <w:t xml:space="preserve"> 1</w:t>
      </w:r>
    </w:p>
    <w:p w:rsidR="003A65FE" w:rsidRPr="003A65FE" w:rsidRDefault="003A65FE" w:rsidP="003A65FE">
      <w:pPr>
        <w:tabs>
          <w:tab w:val="left" w:pos="5580"/>
        </w:tabs>
        <w:ind w:firstLine="360"/>
        <w:jc w:val="right"/>
        <w:rPr>
          <w:sz w:val="28"/>
          <w:szCs w:val="28"/>
          <w:lang w:val="en-US"/>
        </w:rPr>
      </w:pPr>
      <w:r w:rsidRPr="003A65FE">
        <w:rPr>
          <w:sz w:val="28"/>
          <w:szCs w:val="28"/>
          <w:lang w:val="en-US"/>
        </w:rPr>
        <w:t>The origin of plants in Japanese gardens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A65FE" w:rsidRPr="0071763B" w:rsidTr="003A65FE"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</w:tr>
      <w:tr w:rsidR="003A65FE" w:rsidRPr="0071763B" w:rsidTr="003A65FE"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</w:tr>
      <w:tr w:rsidR="003A65FE" w:rsidRPr="0071763B" w:rsidTr="003A65FE"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A65FE" w:rsidRPr="003A65FE" w:rsidRDefault="003A65FE" w:rsidP="0033388D">
            <w:pPr>
              <w:rPr>
                <w:color w:val="FF0000"/>
                <w:szCs w:val="28"/>
                <w:lang w:val="en-US"/>
              </w:rPr>
            </w:pPr>
          </w:p>
        </w:tc>
      </w:tr>
    </w:tbl>
    <w:p w:rsidR="003A65FE" w:rsidRPr="003A65FE" w:rsidRDefault="003A65FE" w:rsidP="0033388D">
      <w:pPr>
        <w:rPr>
          <w:color w:val="FF0000"/>
          <w:szCs w:val="28"/>
          <w:lang w:val="en-US"/>
        </w:rPr>
      </w:pPr>
    </w:p>
    <w:p w:rsidR="003A65FE" w:rsidRPr="003A65FE" w:rsidRDefault="003A65FE" w:rsidP="0033388D">
      <w:pPr>
        <w:rPr>
          <w:color w:val="FF0000"/>
          <w:szCs w:val="28"/>
          <w:lang w:val="en-US"/>
        </w:rPr>
      </w:pPr>
    </w:p>
    <w:p w:rsidR="0033388D" w:rsidRPr="003A65FE" w:rsidRDefault="0033388D" w:rsidP="0033388D">
      <w:pPr>
        <w:rPr>
          <w:color w:val="FF0000"/>
          <w:szCs w:val="28"/>
          <w:lang w:val="en-US"/>
        </w:rPr>
      </w:pPr>
    </w:p>
    <w:p w:rsidR="006A0825" w:rsidRDefault="000533F1" w:rsidP="000533F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67376" cy="825909"/>
            <wp:effectExtent l="0" t="0" r="4445" b="0"/>
            <wp:docPr id="1" name="Рисунок 1" descr="C:\Users\Администратор\Videos\фото\031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Videos\фото\0316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938" r="1469" b="25000"/>
                    <a:stretch/>
                  </pic:blipFill>
                  <pic:spPr bwMode="auto">
                    <a:xfrm>
                      <a:off x="0" y="0"/>
                      <a:ext cx="2995759" cy="8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3F1" w:rsidRPr="0071763B" w:rsidRDefault="000533F1" w:rsidP="000533F1">
      <w:pPr>
        <w:jc w:val="center"/>
        <w:rPr>
          <w:color w:val="FF0000"/>
          <w:lang w:val="en-US"/>
        </w:rPr>
      </w:pPr>
      <w:r>
        <w:t>Рис</w:t>
      </w:r>
      <w:r w:rsidRPr="0071763B">
        <w:rPr>
          <w:lang w:val="en-US"/>
        </w:rPr>
        <w:t>.</w:t>
      </w:r>
      <w:r w:rsidR="003A65FE" w:rsidRPr="0071763B">
        <w:rPr>
          <w:lang w:val="en-US"/>
        </w:rPr>
        <w:t>1</w:t>
      </w:r>
      <w:r w:rsidRPr="0071763B">
        <w:rPr>
          <w:lang w:val="en-US"/>
        </w:rPr>
        <w:t xml:space="preserve">. </w:t>
      </w:r>
      <w:r w:rsidRPr="0071763B">
        <w:rPr>
          <w:color w:val="FF0000"/>
          <w:lang w:val="en-US"/>
        </w:rPr>
        <w:t xml:space="preserve">- </w:t>
      </w:r>
      <w:r w:rsidRPr="000533F1">
        <w:rPr>
          <w:color w:val="FF0000"/>
        </w:rPr>
        <w:t>Название</w:t>
      </w:r>
      <w:r w:rsidRPr="0071763B">
        <w:rPr>
          <w:color w:val="FF0000"/>
          <w:lang w:val="en-US"/>
        </w:rPr>
        <w:t xml:space="preserve"> </w:t>
      </w:r>
      <w:r w:rsidRPr="000533F1">
        <w:rPr>
          <w:color w:val="FF0000"/>
        </w:rPr>
        <w:t>рисунка</w:t>
      </w:r>
    </w:p>
    <w:p w:rsidR="003A65FE" w:rsidRPr="003A65FE" w:rsidRDefault="003A65FE" w:rsidP="000533F1">
      <w:pPr>
        <w:jc w:val="center"/>
        <w:rPr>
          <w:color w:val="FF0000"/>
          <w:lang w:val="en-US"/>
        </w:rPr>
      </w:pPr>
      <w:r w:rsidRPr="003A65FE">
        <w:rPr>
          <w:lang w:val="en-US"/>
        </w:rPr>
        <w:t xml:space="preserve">Fig.1 </w:t>
      </w:r>
      <w:r>
        <w:rPr>
          <w:color w:val="FF0000"/>
          <w:lang w:val="en-US"/>
        </w:rPr>
        <w:t>– Name of Picture</w:t>
      </w:r>
    </w:p>
    <w:p w:rsidR="000533F1" w:rsidRPr="0071763B" w:rsidRDefault="000533F1" w:rsidP="000533F1">
      <w:pPr>
        <w:jc w:val="center"/>
        <w:rPr>
          <w:color w:val="FF0000"/>
          <w:lang w:val="en-US"/>
        </w:rPr>
      </w:pPr>
    </w:p>
    <w:p w:rsidR="0071763B" w:rsidRDefault="0071763B" w:rsidP="000533F1">
      <w:pPr>
        <w:jc w:val="center"/>
        <w:rPr>
          <w:color w:val="FF0000"/>
        </w:rPr>
      </w:pPr>
    </w:p>
    <w:p w:rsidR="0071763B" w:rsidRDefault="0071763B" w:rsidP="0071763B">
      <w:pPr>
        <w:ind w:lef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>БЛАГОДАРНОСТЬ: Исследование выполнено в рамках Государственного задания ГБС РАН «Биологическое разнообразие природной и культурной флоры: фундаментальные и прикладные вопросы изучения и сохранения</w:t>
      </w:r>
      <w:proofErr w:type="gramStart"/>
      <w:r>
        <w:rPr>
          <w:sz w:val="22"/>
          <w:szCs w:val="22"/>
        </w:rPr>
        <w:t>» (№</w:t>
      </w: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>).</w:t>
      </w:r>
      <w:proofErr w:type="gramEnd"/>
    </w:p>
    <w:p w:rsidR="0071763B" w:rsidRPr="0071763B" w:rsidRDefault="0071763B" w:rsidP="000533F1">
      <w:pPr>
        <w:jc w:val="center"/>
        <w:rPr>
          <w:color w:val="FF0000"/>
        </w:rPr>
      </w:pPr>
    </w:p>
    <w:p w:rsidR="000533F1" w:rsidRPr="0071763B" w:rsidRDefault="000533F1" w:rsidP="000533F1">
      <w:pPr>
        <w:jc w:val="center"/>
      </w:pPr>
    </w:p>
    <w:p w:rsidR="000533F1" w:rsidRPr="00D71EF7" w:rsidRDefault="00D71EF7" w:rsidP="000533F1">
      <w:pPr>
        <w:rPr>
          <w:b/>
          <w:color w:val="FF0000"/>
        </w:rPr>
      </w:pPr>
      <w:r w:rsidRPr="00D71EF7">
        <w:t>Библиографический список</w:t>
      </w:r>
    </w:p>
    <w:p w:rsidR="00D71EF7" w:rsidRDefault="00D71EF7" w:rsidP="00D71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Кочуров</w:t>
      </w:r>
      <w:proofErr w:type="spellEnd"/>
      <w:r>
        <w:rPr>
          <w:sz w:val="22"/>
          <w:szCs w:val="22"/>
        </w:rPr>
        <w:t xml:space="preserve"> Б.И., </w:t>
      </w:r>
      <w:proofErr w:type="spellStart"/>
      <w:r>
        <w:rPr>
          <w:sz w:val="22"/>
          <w:szCs w:val="22"/>
        </w:rPr>
        <w:t>Бучацкая</w:t>
      </w:r>
      <w:proofErr w:type="spellEnd"/>
      <w:r>
        <w:rPr>
          <w:sz w:val="22"/>
          <w:szCs w:val="22"/>
        </w:rPr>
        <w:t xml:space="preserve"> Н.В. Оценка эстетического потенциала ландшафтов // Юг </w:t>
      </w:r>
      <w:proofErr w:type="spellStart"/>
      <w:r>
        <w:rPr>
          <w:sz w:val="22"/>
          <w:szCs w:val="22"/>
        </w:rPr>
        <w:t>Росссии</w:t>
      </w:r>
      <w:proofErr w:type="spellEnd"/>
      <w:r>
        <w:rPr>
          <w:sz w:val="22"/>
          <w:szCs w:val="22"/>
        </w:rPr>
        <w:t>: экология, развитие. 2007. N 4. С. 25-34.</w:t>
      </w:r>
    </w:p>
    <w:p w:rsidR="00D71EF7" w:rsidRDefault="00D71EF7" w:rsidP="00D71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Ежова Н.А. К эволюции развития культурного ландшафта // Аналитика культурологии. 2007.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2(8). С. 146-155.</w:t>
      </w:r>
    </w:p>
    <w:p w:rsidR="00D71EF7" w:rsidRDefault="00D71EF7" w:rsidP="00D71EF7">
      <w:pPr>
        <w:pStyle w:val="aa"/>
        <w:numPr>
          <w:ilvl w:val="0"/>
          <w:numId w:val="2"/>
        </w:numPr>
        <w:shd w:val="clear" w:color="auto" w:fill="FCFCFC"/>
        <w:jc w:val="both"/>
        <w:rPr>
          <w:spacing w:val="2"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Van  </w:t>
      </w:r>
      <w:proofErr w:type="spellStart"/>
      <w:r>
        <w:rPr>
          <w:sz w:val="22"/>
          <w:szCs w:val="22"/>
          <w:lang w:val="en-US"/>
        </w:rPr>
        <w:t>Zanten</w:t>
      </w:r>
      <w:proofErr w:type="spellEnd"/>
      <w:proofErr w:type="gramEnd"/>
      <w:r>
        <w:rPr>
          <w:sz w:val="22"/>
          <w:szCs w:val="22"/>
          <w:lang w:val="en-US"/>
        </w:rPr>
        <w:t xml:space="preserve"> B.T., </w:t>
      </w:r>
      <w:proofErr w:type="spellStart"/>
      <w:r>
        <w:rPr>
          <w:sz w:val="22"/>
          <w:szCs w:val="22"/>
          <w:lang w:val="en-US"/>
        </w:rPr>
        <w:t>Verburg</w:t>
      </w:r>
      <w:proofErr w:type="spellEnd"/>
      <w:r>
        <w:rPr>
          <w:sz w:val="22"/>
          <w:szCs w:val="22"/>
          <w:lang w:val="en-US"/>
        </w:rPr>
        <w:t xml:space="preserve"> P.H.,  Espinosa M., S. Gomez-y-</w:t>
      </w:r>
      <w:proofErr w:type="spellStart"/>
      <w:r>
        <w:rPr>
          <w:sz w:val="22"/>
          <w:szCs w:val="22"/>
          <w:lang w:val="en-US"/>
        </w:rPr>
        <w:t>Paloma</w:t>
      </w:r>
      <w:proofErr w:type="spellEnd"/>
      <w:r>
        <w:rPr>
          <w:sz w:val="22"/>
          <w:szCs w:val="22"/>
          <w:lang w:val="en-US"/>
        </w:rPr>
        <w:t xml:space="preserve">. European agricultural landscapes, common agricultural policy and ecosystem services: A </w:t>
      </w:r>
      <w:r w:rsidRPr="00EB7644">
        <w:rPr>
          <w:sz w:val="22"/>
          <w:szCs w:val="22"/>
          <w:lang w:val="en-US"/>
        </w:rPr>
        <w:t xml:space="preserve">review // </w:t>
      </w:r>
      <w:hyperlink r:id="rId8" w:tgtFrame="_blank" w:history="1">
        <w:r w:rsidRPr="00EB7644">
          <w:rPr>
            <w:rStyle w:val="af3"/>
            <w:rFonts w:cs="Arial"/>
            <w:color w:val="auto"/>
            <w:sz w:val="22"/>
            <w:szCs w:val="22"/>
            <w:bdr w:val="none" w:sz="0" w:space="0" w:color="auto" w:frame="1"/>
            <w:lang w:val="en-US"/>
          </w:rPr>
          <w:t>Agronomy for Sustainable Development</w:t>
        </w:r>
      </w:hyperlink>
      <w:r w:rsidRPr="00EB7644">
        <w:rPr>
          <w:sz w:val="22"/>
          <w:szCs w:val="22"/>
          <w:lang w:val="en-US"/>
        </w:rPr>
        <w:t>. 2013. V.34, N 2. pp. 309–325. DOI:</w:t>
      </w:r>
      <w:r w:rsidRPr="00EB7644">
        <w:rPr>
          <w:rFonts w:ascii="Arial" w:hAnsi="Arial" w:cs="Arial"/>
          <w:sz w:val="22"/>
          <w:szCs w:val="22"/>
          <w:lang w:val="en-US"/>
        </w:rPr>
        <w:t xml:space="preserve"> </w:t>
      </w:r>
      <w:r w:rsidRPr="00EB7644">
        <w:rPr>
          <w:sz w:val="22"/>
          <w:szCs w:val="22"/>
          <w:lang w:val="en-US"/>
        </w:rPr>
        <w:t>10.1007/s13593</w:t>
      </w:r>
      <w:r>
        <w:rPr>
          <w:sz w:val="22"/>
          <w:szCs w:val="22"/>
          <w:lang w:val="en-US"/>
        </w:rPr>
        <w:t xml:space="preserve">-013-0183-4. </w:t>
      </w:r>
    </w:p>
    <w:p w:rsidR="000533F1" w:rsidRDefault="00D71EF7" w:rsidP="000533F1">
      <w:pPr>
        <w:rPr>
          <w:color w:val="FF0000"/>
          <w:szCs w:val="28"/>
        </w:rPr>
      </w:pPr>
      <w:r w:rsidRPr="000533F1">
        <w:rPr>
          <w:color w:val="FF0000"/>
          <w:szCs w:val="28"/>
        </w:rPr>
        <w:t xml:space="preserve"> </w:t>
      </w:r>
      <w:r w:rsidR="000533F1" w:rsidRPr="000533F1">
        <w:rPr>
          <w:color w:val="FF0000"/>
          <w:szCs w:val="28"/>
        </w:rPr>
        <w:t>(не менее 10 наименований)</w:t>
      </w:r>
    </w:p>
    <w:p w:rsidR="00D71EF7" w:rsidRDefault="00D71EF7" w:rsidP="00D71EF7">
      <w:pPr>
        <w:rPr>
          <w:szCs w:val="28"/>
        </w:rPr>
      </w:pPr>
      <w:bookmarkStart w:id="0" w:name="_GoBack"/>
      <w:bookmarkEnd w:id="0"/>
    </w:p>
    <w:p w:rsidR="00D71EF7" w:rsidRPr="00D71EF7" w:rsidRDefault="00D71EF7" w:rsidP="00D71EF7">
      <w:pPr>
        <w:rPr>
          <w:szCs w:val="28"/>
          <w:lang w:val="en-US"/>
        </w:rPr>
      </w:pPr>
      <w:r w:rsidRPr="00D71EF7">
        <w:rPr>
          <w:szCs w:val="28"/>
          <w:lang w:val="en-US"/>
        </w:rPr>
        <w:t>References</w:t>
      </w:r>
    </w:p>
    <w:p w:rsidR="00D71EF7" w:rsidRPr="00D71EF7" w:rsidRDefault="00D71EF7" w:rsidP="00D71EF7">
      <w:pPr>
        <w:rPr>
          <w:szCs w:val="28"/>
          <w:lang w:val="en-US"/>
        </w:rPr>
      </w:pPr>
    </w:p>
    <w:p w:rsidR="00D71EF7" w:rsidRPr="00D71EF7" w:rsidRDefault="00D71EF7" w:rsidP="00D71EF7">
      <w:pPr>
        <w:rPr>
          <w:szCs w:val="28"/>
          <w:lang w:val="en-US"/>
        </w:rPr>
      </w:pPr>
      <w:r w:rsidRPr="00D71EF7">
        <w:rPr>
          <w:szCs w:val="28"/>
          <w:lang w:val="en-US"/>
        </w:rPr>
        <w:t>1.</w:t>
      </w:r>
      <w:r w:rsidRPr="00D71EF7">
        <w:rPr>
          <w:szCs w:val="28"/>
          <w:lang w:val="en-US"/>
        </w:rPr>
        <w:tab/>
      </w:r>
      <w:proofErr w:type="spellStart"/>
      <w:r w:rsidRPr="00D71EF7">
        <w:rPr>
          <w:szCs w:val="28"/>
          <w:lang w:val="en-US"/>
        </w:rPr>
        <w:t>Kochurov</w:t>
      </w:r>
      <w:proofErr w:type="spellEnd"/>
      <w:r w:rsidRPr="00D71EF7">
        <w:rPr>
          <w:szCs w:val="28"/>
          <w:lang w:val="en-US"/>
        </w:rPr>
        <w:t xml:space="preserve"> B.I., </w:t>
      </w:r>
      <w:proofErr w:type="spellStart"/>
      <w:r w:rsidRPr="00D71EF7">
        <w:rPr>
          <w:szCs w:val="28"/>
          <w:lang w:val="en-US"/>
        </w:rPr>
        <w:t>Buchackaja</w:t>
      </w:r>
      <w:proofErr w:type="spellEnd"/>
      <w:r w:rsidRPr="00D71EF7">
        <w:rPr>
          <w:szCs w:val="28"/>
          <w:lang w:val="en-US"/>
        </w:rPr>
        <w:t xml:space="preserve"> N.B. </w:t>
      </w:r>
      <w:proofErr w:type="spellStart"/>
      <w:r w:rsidRPr="00D71EF7">
        <w:rPr>
          <w:szCs w:val="28"/>
          <w:lang w:val="en-US"/>
        </w:rPr>
        <w:t>Otsenka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r w:rsidRPr="00D71EF7">
        <w:rPr>
          <w:szCs w:val="28"/>
          <w:lang w:val="en-US"/>
        </w:rPr>
        <w:t>esteticheskogo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r w:rsidRPr="00D71EF7">
        <w:rPr>
          <w:szCs w:val="28"/>
          <w:lang w:val="en-US"/>
        </w:rPr>
        <w:t>potentsiala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r w:rsidRPr="00D71EF7">
        <w:rPr>
          <w:szCs w:val="28"/>
          <w:lang w:val="en-US"/>
        </w:rPr>
        <w:t>landshaftov</w:t>
      </w:r>
      <w:proofErr w:type="spellEnd"/>
      <w:r w:rsidRPr="00D71EF7">
        <w:rPr>
          <w:szCs w:val="28"/>
          <w:lang w:val="en-US"/>
        </w:rPr>
        <w:t xml:space="preserve"> [Evaluation of the aesthetic potential of landscapes] // The South of Russia: ecology, development. 2007</w:t>
      </w:r>
      <w:proofErr w:type="gramStart"/>
      <w:r w:rsidRPr="00D71EF7">
        <w:rPr>
          <w:szCs w:val="28"/>
          <w:lang w:val="en-US"/>
        </w:rPr>
        <w:t>,  no</w:t>
      </w:r>
      <w:proofErr w:type="gramEnd"/>
      <w:r w:rsidRPr="00D71EF7">
        <w:rPr>
          <w:szCs w:val="28"/>
          <w:lang w:val="en-US"/>
        </w:rPr>
        <w:t xml:space="preserve">. 4,  pp. 25-34. </w:t>
      </w:r>
      <w:proofErr w:type="gramStart"/>
      <w:r w:rsidRPr="00D71EF7">
        <w:rPr>
          <w:szCs w:val="28"/>
          <w:lang w:val="en-US"/>
        </w:rPr>
        <w:t>(In Russian).</w:t>
      </w:r>
      <w:proofErr w:type="gramEnd"/>
      <w:r w:rsidRPr="00D71EF7">
        <w:rPr>
          <w:szCs w:val="28"/>
          <w:lang w:val="en-US"/>
        </w:rPr>
        <w:t xml:space="preserve"> </w:t>
      </w:r>
    </w:p>
    <w:p w:rsidR="00D71EF7" w:rsidRPr="00D71EF7" w:rsidRDefault="00D71EF7" w:rsidP="00D71EF7">
      <w:pPr>
        <w:rPr>
          <w:szCs w:val="28"/>
          <w:lang w:val="en-US"/>
        </w:rPr>
      </w:pPr>
      <w:r w:rsidRPr="00D71EF7">
        <w:rPr>
          <w:szCs w:val="28"/>
          <w:lang w:val="en-US"/>
        </w:rPr>
        <w:t>2.</w:t>
      </w:r>
      <w:r w:rsidRPr="00D71EF7">
        <w:rPr>
          <w:szCs w:val="28"/>
          <w:lang w:val="en-US"/>
        </w:rPr>
        <w:tab/>
      </w:r>
      <w:proofErr w:type="spellStart"/>
      <w:r w:rsidRPr="00D71EF7">
        <w:rPr>
          <w:szCs w:val="28"/>
          <w:lang w:val="en-US"/>
        </w:rPr>
        <w:t>Yezhova</w:t>
      </w:r>
      <w:proofErr w:type="spellEnd"/>
      <w:r w:rsidRPr="00D71EF7">
        <w:rPr>
          <w:szCs w:val="28"/>
          <w:lang w:val="en-US"/>
        </w:rPr>
        <w:t xml:space="preserve"> N.A. K </w:t>
      </w:r>
      <w:proofErr w:type="spellStart"/>
      <w:r w:rsidRPr="00D71EF7">
        <w:rPr>
          <w:szCs w:val="28"/>
          <w:lang w:val="en-US"/>
        </w:rPr>
        <w:t>evolyutsii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r w:rsidRPr="00D71EF7">
        <w:rPr>
          <w:szCs w:val="28"/>
          <w:lang w:val="en-US"/>
        </w:rPr>
        <w:t>razvitiya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r w:rsidRPr="00D71EF7">
        <w:rPr>
          <w:szCs w:val="28"/>
          <w:lang w:val="en-US"/>
        </w:rPr>
        <w:t>kulturnogo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proofErr w:type="gramStart"/>
      <w:r w:rsidRPr="00D71EF7">
        <w:rPr>
          <w:szCs w:val="28"/>
          <w:lang w:val="en-US"/>
        </w:rPr>
        <w:t>landshafta</w:t>
      </w:r>
      <w:proofErr w:type="spellEnd"/>
      <w:r w:rsidRPr="00D71EF7">
        <w:rPr>
          <w:szCs w:val="28"/>
          <w:lang w:val="en-US"/>
        </w:rPr>
        <w:t xml:space="preserve">  [</w:t>
      </w:r>
      <w:proofErr w:type="gramEnd"/>
      <w:r w:rsidRPr="00D71EF7">
        <w:rPr>
          <w:szCs w:val="28"/>
          <w:lang w:val="en-US"/>
        </w:rPr>
        <w:t xml:space="preserve">To the evolution of the cultural landscape] // </w:t>
      </w:r>
      <w:proofErr w:type="spellStart"/>
      <w:r w:rsidRPr="00D71EF7">
        <w:rPr>
          <w:szCs w:val="28"/>
          <w:lang w:val="en-US"/>
        </w:rPr>
        <w:t>Analitika</w:t>
      </w:r>
      <w:proofErr w:type="spellEnd"/>
      <w:r w:rsidRPr="00D71EF7">
        <w:rPr>
          <w:szCs w:val="28"/>
          <w:lang w:val="en-US"/>
        </w:rPr>
        <w:t xml:space="preserve"> </w:t>
      </w:r>
      <w:proofErr w:type="spellStart"/>
      <w:r w:rsidRPr="00D71EF7">
        <w:rPr>
          <w:szCs w:val="28"/>
          <w:lang w:val="en-US"/>
        </w:rPr>
        <w:t>kulturologii</w:t>
      </w:r>
      <w:proofErr w:type="spellEnd"/>
      <w:r w:rsidRPr="00D71EF7">
        <w:rPr>
          <w:szCs w:val="28"/>
          <w:lang w:val="en-US"/>
        </w:rPr>
        <w:t xml:space="preserve"> [Cultural Analytics]. 2007, no. 2(8), pp. 146-155. </w:t>
      </w:r>
      <w:proofErr w:type="gramStart"/>
      <w:r w:rsidRPr="00D71EF7">
        <w:rPr>
          <w:szCs w:val="28"/>
          <w:lang w:val="en-US"/>
        </w:rPr>
        <w:t>(In Russian).</w:t>
      </w:r>
      <w:proofErr w:type="gramEnd"/>
    </w:p>
    <w:p w:rsidR="00D71EF7" w:rsidRDefault="00D71EF7" w:rsidP="00D71EF7">
      <w:pPr>
        <w:rPr>
          <w:szCs w:val="28"/>
          <w:lang w:val="en-US"/>
        </w:rPr>
      </w:pPr>
      <w:r w:rsidRPr="00D71EF7">
        <w:rPr>
          <w:szCs w:val="28"/>
          <w:lang w:val="en-US"/>
        </w:rPr>
        <w:t>3.</w:t>
      </w:r>
      <w:r w:rsidRPr="00D71EF7">
        <w:rPr>
          <w:szCs w:val="28"/>
          <w:lang w:val="en-US"/>
        </w:rPr>
        <w:tab/>
      </w:r>
      <w:proofErr w:type="gramStart"/>
      <w:r w:rsidRPr="00D71EF7">
        <w:rPr>
          <w:szCs w:val="28"/>
          <w:lang w:val="en-US"/>
        </w:rPr>
        <w:t xml:space="preserve">Van  </w:t>
      </w:r>
      <w:proofErr w:type="spellStart"/>
      <w:r w:rsidRPr="00D71EF7">
        <w:rPr>
          <w:szCs w:val="28"/>
          <w:lang w:val="en-US"/>
        </w:rPr>
        <w:t>Zanten</w:t>
      </w:r>
      <w:proofErr w:type="spellEnd"/>
      <w:proofErr w:type="gramEnd"/>
      <w:r w:rsidRPr="00D71EF7">
        <w:rPr>
          <w:szCs w:val="28"/>
          <w:lang w:val="en-US"/>
        </w:rPr>
        <w:t xml:space="preserve"> B.T., </w:t>
      </w:r>
      <w:proofErr w:type="spellStart"/>
      <w:r w:rsidRPr="00D71EF7">
        <w:rPr>
          <w:szCs w:val="28"/>
          <w:lang w:val="en-US"/>
        </w:rPr>
        <w:t>Verburg</w:t>
      </w:r>
      <w:proofErr w:type="spellEnd"/>
      <w:r w:rsidRPr="00D71EF7">
        <w:rPr>
          <w:szCs w:val="28"/>
          <w:lang w:val="en-US"/>
        </w:rPr>
        <w:t xml:space="preserve"> P.H.,  Espinosa M., S. Gomez-y-</w:t>
      </w:r>
      <w:proofErr w:type="spellStart"/>
      <w:r w:rsidRPr="00D71EF7">
        <w:rPr>
          <w:szCs w:val="28"/>
          <w:lang w:val="en-US"/>
        </w:rPr>
        <w:t>Paloma</w:t>
      </w:r>
      <w:proofErr w:type="spellEnd"/>
      <w:r w:rsidRPr="00D71EF7">
        <w:rPr>
          <w:szCs w:val="28"/>
          <w:lang w:val="en-US"/>
        </w:rPr>
        <w:t>. European agricultural landscapes, common agricultural policy and ecosystem services: A review // Agronomy for Sustainable Development. 2013, V.34, N 2, pp. 309–325. DOI: 10.1007/s13593-013-0183-4.</w:t>
      </w:r>
    </w:p>
    <w:p w:rsidR="003A65FE" w:rsidRPr="003A65FE" w:rsidRDefault="003A65FE" w:rsidP="00D71EF7">
      <w:pPr>
        <w:rPr>
          <w:color w:val="FF0000"/>
          <w:szCs w:val="28"/>
          <w:lang w:val="en-US"/>
        </w:rPr>
      </w:pPr>
      <w:r w:rsidRPr="003A65FE">
        <w:rPr>
          <w:color w:val="FF0000"/>
          <w:szCs w:val="28"/>
          <w:lang w:val="en-US"/>
        </w:rPr>
        <w:t>  (</w:t>
      </w:r>
      <w:proofErr w:type="gramStart"/>
      <w:r w:rsidRPr="003A65FE">
        <w:rPr>
          <w:color w:val="FF0000"/>
          <w:szCs w:val="28"/>
          <w:lang w:val="en-US"/>
        </w:rPr>
        <w:t>at</w:t>
      </w:r>
      <w:proofErr w:type="gramEnd"/>
      <w:r w:rsidRPr="003A65FE">
        <w:rPr>
          <w:color w:val="FF0000"/>
          <w:szCs w:val="28"/>
          <w:lang w:val="en-US"/>
        </w:rPr>
        <w:t xml:space="preserve"> least 10 items)</w:t>
      </w:r>
    </w:p>
    <w:p w:rsidR="000533F1" w:rsidRPr="000533F1" w:rsidRDefault="000533F1" w:rsidP="000533F1">
      <w:pPr>
        <w:jc w:val="center"/>
        <w:rPr>
          <w:color w:val="FF0000"/>
        </w:rPr>
      </w:pPr>
    </w:p>
    <w:sectPr w:rsidR="000533F1" w:rsidRPr="000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3F8"/>
    <w:multiLevelType w:val="hybridMultilevel"/>
    <w:tmpl w:val="52F62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6F6B"/>
    <w:multiLevelType w:val="hybridMultilevel"/>
    <w:tmpl w:val="1AA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5"/>
    <w:rsid w:val="000533F1"/>
    <w:rsid w:val="003179C6"/>
    <w:rsid w:val="0033388D"/>
    <w:rsid w:val="003A65FE"/>
    <w:rsid w:val="006A0825"/>
    <w:rsid w:val="0071763B"/>
    <w:rsid w:val="00840521"/>
    <w:rsid w:val="00D71EF7"/>
    <w:rsid w:val="00EB7644"/>
    <w:rsid w:val="00F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17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9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9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9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9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9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9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7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7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79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79C6"/>
    <w:rPr>
      <w:b/>
      <w:bCs/>
    </w:rPr>
  </w:style>
  <w:style w:type="character" w:styleId="a8">
    <w:name w:val="Emphasis"/>
    <w:basedOn w:val="a0"/>
    <w:uiPriority w:val="20"/>
    <w:qFormat/>
    <w:rsid w:val="003179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79C6"/>
    <w:rPr>
      <w:szCs w:val="32"/>
    </w:rPr>
  </w:style>
  <w:style w:type="paragraph" w:styleId="aa">
    <w:name w:val="List Paragraph"/>
    <w:basedOn w:val="a"/>
    <w:uiPriority w:val="34"/>
    <w:qFormat/>
    <w:rsid w:val="003179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9C6"/>
    <w:rPr>
      <w:i/>
    </w:rPr>
  </w:style>
  <w:style w:type="character" w:customStyle="1" w:styleId="22">
    <w:name w:val="Цитата 2 Знак"/>
    <w:basedOn w:val="a0"/>
    <w:link w:val="21"/>
    <w:uiPriority w:val="29"/>
    <w:rsid w:val="003179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9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179C6"/>
    <w:rPr>
      <w:b/>
      <w:i/>
      <w:sz w:val="24"/>
    </w:rPr>
  </w:style>
  <w:style w:type="character" w:styleId="ad">
    <w:name w:val="Subtle Emphasis"/>
    <w:uiPriority w:val="19"/>
    <w:qFormat/>
    <w:rsid w:val="003179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79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79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79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79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9C6"/>
    <w:pPr>
      <w:outlineLvl w:val="9"/>
    </w:pPr>
  </w:style>
  <w:style w:type="character" w:styleId="af3">
    <w:name w:val="Hyperlink"/>
    <w:basedOn w:val="a0"/>
    <w:rsid w:val="006A082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33F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A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17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9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9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9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9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9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9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7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7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79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79C6"/>
    <w:rPr>
      <w:b/>
      <w:bCs/>
    </w:rPr>
  </w:style>
  <w:style w:type="character" w:styleId="a8">
    <w:name w:val="Emphasis"/>
    <w:basedOn w:val="a0"/>
    <w:uiPriority w:val="20"/>
    <w:qFormat/>
    <w:rsid w:val="003179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79C6"/>
    <w:rPr>
      <w:szCs w:val="32"/>
    </w:rPr>
  </w:style>
  <w:style w:type="paragraph" w:styleId="aa">
    <w:name w:val="List Paragraph"/>
    <w:basedOn w:val="a"/>
    <w:uiPriority w:val="34"/>
    <w:qFormat/>
    <w:rsid w:val="003179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9C6"/>
    <w:rPr>
      <w:i/>
    </w:rPr>
  </w:style>
  <w:style w:type="character" w:customStyle="1" w:styleId="22">
    <w:name w:val="Цитата 2 Знак"/>
    <w:basedOn w:val="a0"/>
    <w:link w:val="21"/>
    <w:uiPriority w:val="29"/>
    <w:rsid w:val="003179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9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179C6"/>
    <w:rPr>
      <w:b/>
      <w:i/>
      <w:sz w:val="24"/>
    </w:rPr>
  </w:style>
  <w:style w:type="character" w:styleId="ad">
    <w:name w:val="Subtle Emphasis"/>
    <w:uiPriority w:val="19"/>
    <w:qFormat/>
    <w:rsid w:val="003179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79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79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79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79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9C6"/>
    <w:pPr>
      <w:outlineLvl w:val="9"/>
    </w:pPr>
  </w:style>
  <w:style w:type="character" w:styleId="af3">
    <w:name w:val="Hyperlink"/>
    <w:basedOn w:val="a0"/>
    <w:rsid w:val="006A082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33F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A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1773-0155_Agronomy_for_Sustainable_Develop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1B2D-E526-4B2B-BEC6-D0D34B20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2019-12-11T12:05:00Z</dcterms:created>
  <dcterms:modified xsi:type="dcterms:W3CDTF">2019-12-11T12:28:00Z</dcterms:modified>
</cp:coreProperties>
</file>